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-585470</wp:posOffset>
                </wp:positionV>
                <wp:extent cx="1009650" cy="13430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605" y="134620"/>
                          <a:ext cx="10096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auto"/>
                                <w:sz w:val="26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836930" cy="1109980"/>
                                  <wp:effectExtent l="0" t="0" r="1270" b="13970"/>
                                  <wp:docPr id="4" name="图片 2" descr="轨道交通博览会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2" descr="轨道交通博览会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40260" t="22867" r="39963" b="354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110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1pt;margin-top:-46.1pt;height:105.75pt;width:79.5pt;z-index:251658240;mso-width-relative:page;mso-height-relative:page;" filled="f" stroked="f" coordsize="21600,21600" o:gfxdata="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FfvvXaAAAACgEAAA8AAAAAAAAAAQAgAAAAIgAAAGRycy9kb3ducmV2LnhtbFBLAQIUABQAAAAI&#10;AIdO4kDrFmaRJAIAACM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b/>
                          <w:color w:val="auto"/>
                          <w:sz w:val="26"/>
                          <w:lang w:eastAsia="zh-CN"/>
                        </w:rPr>
                        <w:drawing>
                          <wp:inline distT="0" distB="0" distL="114300" distR="114300">
                            <wp:extent cx="836930" cy="1109980"/>
                            <wp:effectExtent l="0" t="0" r="1270" b="13970"/>
                            <wp:docPr id="4" name="图片 2" descr="轨道交通博览会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2" descr="轨道交通博览会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 l="40260" t="22867" r="39963" b="354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110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方正小标宋简体"/>
          <w:b/>
          <w:bCs/>
          <w:sz w:val="32"/>
          <w:szCs w:val="32"/>
        </w:rPr>
        <w:t>201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中国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  <w:lang w:eastAsia="zh-CN"/>
        </w:rPr>
        <w:t>（湖南）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国际轨道交通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  <w:lang w:eastAsia="zh-CN"/>
        </w:rPr>
        <w:t>产业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博览会暨高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  <w:lang w:eastAsia="zh-CN"/>
        </w:rPr>
        <w:t>峰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论坛</w:t>
      </w:r>
    </w:p>
    <w:p>
      <w:pPr>
        <w:jc w:val="center"/>
      </w:pP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参展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bCs/>
          <w:color w:val="333399"/>
          <w:sz w:val="32"/>
          <w:szCs w:val="32"/>
        </w:rPr>
      </w:pPr>
      <w:r>
        <w:rPr>
          <w:rFonts w:hint="eastAsia" w:eastAsia="黑体"/>
          <w:bCs/>
          <w:color w:val="333399"/>
          <w:sz w:val="32"/>
          <w:szCs w:val="32"/>
        </w:rPr>
        <w:t>》》展商详情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展览时间：2018年11月15-17日      </w:t>
      </w:r>
      <w:r>
        <w:rPr>
          <w:rFonts w:hint="eastAsia"/>
          <w:lang w:eastAsia="zh-CN"/>
        </w:rPr>
        <w:t>展览地点：长沙国际会展中心</w:t>
      </w:r>
    </w:p>
    <w:tbl>
      <w:tblPr>
        <w:tblStyle w:val="3"/>
        <w:tblpPr w:leftFromText="180" w:rightFromText="180" w:vertAnchor="page" w:horzAnchor="page" w:tblpX="822" w:tblpY="3228"/>
        <w:tblOverlap w:val="never"/>
        <w:tblW w:w="10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860"/>
        <w:gridCol w:w="975"/>
        <w:gridCol w:w="834"/>
        <w:gridCol w:w="1601"/>
        <w:gridCol w:w="100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公司名称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2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公司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3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公司</w:t>
            </w: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3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exact"/>
        </w:trPr>
        <w:tc>
          <w:tcPr>
            <w:tcW w:w="1072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参展产品（</w:t>
            </w:r>
            <w:r>
              <w:rPr>
                <w:rFonts w:hint="eastAsia"/>
                <w:sz w:val="28"/>
                <w:szCs w:val="28"/>
                <w:lang w:eastAsia="zh-CN"/>
              </w:rPr>
              <w:t>中英文</w:t>
            </w:r>
            <w:r>
              <w:rPr>
                <w:rFonts w:hint="eastAsia"/>
                <w:sz w:val="28"/>
                <w:szCs w:val="28"/>
              </w:rPr>
              <w:t>内容）：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eastAsia="黑体"/>
          <w:bCs/>
          <w:color w:val="333399"/>
          <w:sz w:val="24"/>
        </w:rPr>
      </w:pPr>
      <w:r>
        <w:rPr>
          <w:rFonts w:hint="eastAsia"/>
          <w:b/>
          <w:bCs/>
        </w:rPr>
        <w:t>以</w:t>
      </w:r>
      <w:r>
        <w:rPr>
          <w:rFonts w:hint="eastAsia"/>
          <w:b/>
          <w:bCs/>
          <w:lang w:eastAsia="zh-CN"/>
        </w:rPr>
        <w:t>上</w:t>
      </w:r>
      <w:r>
        <w:rPr>
          <w:rFonts w:hint="eastAsia"/>
          <w:b/>
          <w:bCs/>
        </w:rPr>
        <w:t>信息将用于编辑会刊，邮寄资料，请清晰准确填写。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bCs/>
          <w:color w:val="333399"/>
          <w:sz w:val="32"/>
          <w:szCs w:val="32"/>
        </w:rPr>
      </w:pPr>
      <w:r>
        <w:rPr>
          <w:rFonts w:hint="eastAsia" w:eastAsia="黑体"/>
          <w:bCs/>
          <w:color w:val="333399"/>
          <w:sz w:val="32"/>
          <w:szCs w:val="32"/>
        </w:rPr>
        <w:t>》》展位申请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480" w:firstLineChars="200"/>
        <w:jc w:val="both"/>
        <w:textAlignment w:val="auto"/>
        <w:rPr>
          <w:rFonts w:cs="Times New Roman"/>
          <w:sz w:val="24"/>
          <w:szCs w:val="24"/>
        </w:rPr>
      </w:pPr>
      <w:r>
        <w:rPr>
          <w:rFonts w:hint="eastAsia" w:hAnsi="仿宋_GB2312"/>
          <w:sz w:val="24"/>
          <w:szCs w:val="24"/>
        </w:rPr>
        <w:t>□</w:t>
      </w:r>
      <w:r>
        <w:rPr>
          <w:rFonts w:hint="eastAsia"/>
          <w:sz w:val="24"/>
          <w:szCs w:val="24"/>
        </w:rPr>
        <w:t>标准展位（</w:t>
      </w:r>
      <w:r>
        <w:rPr>
          <w:rFonts w:hint="eastAsia"/>
          <w:sz w:val="24"/>
          <w:szCs w:val="24"/>
          <w:lang w:val="en-US" w:eastAsia="zh-CN"/>
        </w:rPr>
        <w:t>¥18000/个，</w:t>
      </w:r>
      <w:r>
        <w:rPr>
          <w:sz w:val="24"/>
          <w:szCs w:val="24"/>
        </w:rPr>
        <w:t>3m</w:t>
      </w:r>
      <w:r>
        <w:rPr>
          <w:rFonts w:ascii="Arial" w:hAnsi="Arial" w:cs="Arial"/>
          <w:sz w:val="24"/>
          <w:szCs w:val="24"/>
        </w:rPr>
        <w:t>×</w:t>
      </w:r>
      <w:r>
        <w:rPr>
          <w:sz w:val="24"/>
          <w:szCs w:val="24"/>
        </w:rPr>
        <w:t>3m/</w:t>
      </w:r>
      <w:r>
        <w:rPr>
          <w:rFonts w:hint="eastAsia"/>
          <w:sz w:val="24"/>
          <w:szCs w:val="24"/>
        </w:rPr>
        <w:t>个）：</w:t>
      </w:r>
      <w:r>
        <w:rPr>
          <w:rFonts w:hint="eastAsia" w:ascii="Arial" w:hAnsi="Arial"/>
          <w:sz w:val="24"/>
          <w:szCs w:val="24"/>
        </w:rPr>
        <w:t>展位号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面积（</w:t>
      </w:r>
      <w:r>
        <w:rPr>
          <w:rFonts w:hint="eastAsia" w:ascii="宋体" w:hAnsi="宋体" w:eastAsia="宋体" w:cs="宋体"/>
          <w:sz w:val="24"/>
          <w:szCs w:val="24"/>
        </w:rPr>
        <w:t>㎡</w:t>
      </w:r>
      <w:r>
        <w:rPr>
          <w:rFonts w:ascii="宋体" w:hAnsi="宋体" w:eastAsia="宋体" w:cs="宋体"/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480" w:firstLineChars="200"/>
        <w:jc w:val="both"/>
        <w:textAlignment w:val="auto"/>
        <w:outlineLvl w:val="9"/>
        <w:rPr>
          <w:rFonts w:cs="Times New Roman"/>
          <w:sz w:val="24"/>
          <w:szCs w:val="24"/>
        </w:rPr>
      </w:pPr>
      <w:r>
        <w:rPr>
          <w:rFonts w:hint="eastAsia" w:hAnsi="仿宋_GB2312"/>
          <w:sz w:val="24"/>
          <w:szCs w:val="24"/>
        </w:rPr>
        <w:t>□</w:t>
      </w:r>
      <w:r>
        <w:rPr>
          <w:rFonts w:hint="eastAsia"/>
          <w:sz w:val="24"/>
          <w:szCs w:val="24"/>
        </w:rPr>
        <w:t>室内</w:t>
      </w:r>
      <w:r>
        <w:rPr>
          <w:rFonts w:hint="eastAsia"/>
          <w:sz w:val="24"/>
          <w:szCs w:val="24"/>
          <w:lang w:val="en-US" w:eastAsia="zh-CN"/>
        </w:rPr>
        <w:t>光地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¥1680/㎡，54</w:t>
      </w:r>
      <w:r>
        <w:rPr>
          <w:rFonts w:hint="eastAsia"/>
          <w:sz w:val="24"/>
          <w:szCs w:val="24"/>
        </w:rPr>
        <w:t>㎡起）：展位号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面积（</w:t>
      </w:r>
      <w:r>
        <w:rPr>
          <w:rFonts w:hint="eastAsia" w:ascii="宋体" w:hAnsi="宋体" w:eastAsia="宋体" w:cs="宋体"/>
          <w:sz w:val="24"/>
          <w:szCs w:val="24"/>
        </w:rPr>
        <w:t>㎡</w:t>
      </w:r>
      <w:r>
        <w:rPr>
          <w:rFonts w:ascii="宋体" w:hAnsi="宋体" w:eastAsia="宋体" w:cs="宋体"/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480" w:firstLineChars="200"/>
        <w:jc w:val="both"/>
        <w:textAlignment w:val="auto"/>
        <w:outlineLvl w:val="9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hAnsi="仿宋_GB2312"/>
          <w:sz w:val="24"/>
          <w:szCs w:val="24"/>
        </w:rPr>
        <w:t>□</w:t>
      </w:r>
      <w:r>
        <w:rPr>
          <w:rFonts w:hint="eastAsia"/>
          <w:sz w:val="24"/>
          <w:szCs w:val="24"/>
        </w:rPr>
        <w:t>室外</w:t>
      </w:r>
      <w:r>
        <w:rPr>
          <w:rFonts w:hint="eastAsia"/>
          <w:sz w:val="24"/>
          <w:szCs w:val="24"/>
          <w:lang w:val="en-US" w:eastAsia="zh-CN"/>
        </w:rPr>
        <w:t>光地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¥1300/㎡，</w:t>
      </w:r>
      <w:r>
        <w:rPr>
          <w:sz w:val="24"/>
          <w:szCs w:val="24"/>
        </w:rPr>
        <w:t>72</w:t>
      </w:r>
      <w:r>
        <w:rPr>
          <w:rFonts w:hint="eastAsia"/>
          <w:sz w:val="24"/>
          <w:szCs w:val="24"/>
        </w:rPr>
        <w:t>㎡起）：展位号</w:t>
      </w:r>
      <w:r>
        <w:rPr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面积（</w:t>
      </w:r>
      <w:r>
        <w:rPr>
          <w:rFonts w:hint="eastAsia" w:ascii="宋体" w:hAnsi="宋体" w:eastAsia="宋体" w:cs="宋体"/>
          <w:sz w:val="24"/>
          <w:szCs w:val="24"/>
        </w:rPr>
        <w:t>㎡</w:t>
      </w:r>
      <w:r>
        <w:rPr>
          <w:rFonts w:ascii="宋体" w:hAnsi="宋体" w:eastAsia="宋体" w:cs="宋体"/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0" w:firstLineChars="0"/>
        <w:jc w:val="both"/>
        <w:textAlignment w:val="auto"/>
        <w:outlineLvl w:val="9"/>
        <w:rPr>
          <w:rFonts w:hint="eastAsia" w:eastAsia="黑体"/>
          <w:color w:val="333399"/>
          <w:sz w:val="11"/>
          <w:szCs w:val="11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val="en-US" w:eastAsia="zh-CN"/>
        </w:rPr>
        <w:t>标准展位包括：三面围板（双开口除外）、洽谈桌一张、椅子两把、中英文楣板、长臂射灯、电源插座；光地展位不含任何展览设施、企业自行负责搭建。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color w:val="333399"/>
          <w:sz w:val="32"/>
          <w:szCs w:val="32"/>
        </w:rPr>
      </w:pPr>
      <w:r>
        <w:rPr>
          <w:rFonts w:hint="eastAsia" w:eastAsia="黑体"/>
          <w:color w:val="333399"/>
          <w:sz w:val="32"/>
          <w:szCs w:val="32"/>
        </w:rPr>
        <w:t>》》展会联系方式</w:t>
      </w:r>
    </w:p>
    <w:p>
      <w:pPr>
        <w:spacing w:line="280" w:lineRule="exact"/>
        <w:rPr>
          <w:rFonts w:hint="eastAsia"/>
          <w:b/>
          <w:bCs/>
          <w:sz w:val="21"/>
          <w:szCs w:val="32"/>
        </w:rPr>
      </w:pPr>
      <w:r>
        <w:rPr>
          <w:rFonts w:hint="eastAsia"/>
          <w:b/>
          <w:bCs/>
          <w:sz w:val="21"/>
          <w:szCs w:val="32"/>
        </w:rPr>
        <w:t>以下信息用于展前联系，请准确填写，如与展商详情一致，可不填写。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联 系 人：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职务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手机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lang w:eastAsia="zh-CN"/>
        </w:rPr>
        <w:t>邮箱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邮　  编：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传真：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通讯地址：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color w:val="333399"/>
          <w:sz w:val="32"/>
          <w:szCs w:val="32"/>
        </w:rPr>
      </w:pPr>
      <w:r>
        <w:rPr>
          <w:rFonts w:hint="eastAsia" w:eastAsia="黑体"/>
          <w:color w:val="333399"/>
          <w:sz w:val="32"/>
          <w:szCs w:val="32"/>
        </w:rPr>
        <w:t>》》</w:t>
      </w:r>
      <w:r>
        <w:rPr>
          <w:rFonts w:hint="eastAsia" w:eastAsia="黑体"/>
          <w:color w:val="333399"/>
          <w:sz w:val="32"/>
          <w:szCs w:val="32"/>
          <w:lang w:eastAsia="zh-CN"/>
        </w:rPr>
        <w:t>组委会</w:t>
      </w:r>
      <w:r>
        <w:rPr>
          <w:rFonts w:hint="eastAsia" w:eastAsia="黑体"/>
          <w:color w:val="333399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1200" w:firstLineChars="5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咨询电话：(0731)89769772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1200" w:firstLineChars="5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招商热线：(0731)84552966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（010）53343718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1200" w:firstLineChars="5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传真：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731）8</w:t>
      </w:r>
      <w:r>
        <w:rPr>
          <w:rFonts w:hint="eastAsia"/>
          <w:sz w:val="24"/>
          <w:szCs w:val="24"/>
          <w:lang w:val="en-US" w:eastAsia="zh-CN"/>
        </w:rPr>
        <w:t xml:space="preserve">9769714      </w:t>
      </w:r>
      <w:r>
        <w:rPr>
          <w:rFonts w:hint="eastAsia"/>
          <w:sz w:val="24"/>
          <w:szCs w:val="24"/>
          <w:lang w:eastAsia="zh-CN"/>
        </w:rPr>
        <w:t>（010）5334</w:t>
      </w:r>
      <w:r>
        <w:rPr>
          <w:rFonts w:hint="eastAsia"/>
          <w:sz w:val="24"/>
          <w:szCs w:val="24"/>
          <w:lang w:val="en-US" w:eastAsia="zh-CN"/>
        </w:rPr>
        <w:t>9251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1200" w:firstLineChars="5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邮箱：</w:t>
      </w:r>
      <w:r>
        <w:rPr>
          <w:rFonts w:hint="eastAsia"/>
          <w:sz w:val="24"/>
          <w:szCs w:val="24"/>
          <w:lang w:val="en-US" w:eastAsia="zh-CN"/>
        </w:rPr>
        <w:t>CIRTE2016@163.com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1200" w:firstLineChars="5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网址：</w:t>
      </w:r>
      <w:r>
        <w:rPr>
          <w:rFonts w:hint="eastAsia"/>
          <w:sz w:val="24"/>
          <w:szCs w:val="24"/>
          <w:lang w:val="en-US" w:eastAsia="zh-CN"/>
        </w:rPr>
        <w:t>www.cirte.cn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right="0" w:rightChars="0" w:firstLine="1200" w:firstLineChars="500"/>
        <w:jc w:val="both"/>
        <w:textAlignment w:val="auto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 w:asci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sectPr>
      <w:pgSz w:w="11906" w:h="16838"/>
      <w:pgMar w:top="1134" w:right="1800" w:bottom="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Javanese Text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魂心">
    <w:altName w:val="MS UI Gothic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迷你简启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g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c_grid_v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el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blePre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C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-arrows-the7-32x3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-arrows-carousel-32x3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faul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方正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50410"/>
    <w:rsid w:val="0AD40888"/>
    <w:rsid w:val="19A01219"/>
    <w:rsid w:val="1B9F022E"/>
    <w:rsid w:val="2A205C7E"/>
    <w:rsid w:val="310D50B4"/>
    <w:rsid w:val="38B265DB"/>
    <w:rsid w:val="49C615D8"/>
    <w:rsid w:val="59450410"/>
    <w:rsid w:val="65333DD8"/>
    <w:rsid w:val="6A2F37C5"/>
    <w:rsid w:val="719C4908"/>
    <w:rsid w:val="730C7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anual"/>
    <w:basedOn w:val="1"/>
    <w:uiPriority w:val="0"/>
    <w:rPr>
      <w:rFonts w:hint="default" w:ascii="Arial" w:hAnsi="Arial"/>
      <w:b/>
      <w:bCs/>
      <w:color w:val="000000"/>
      <w:sz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2017-09-19T02:19:00Z</dcterms:created>
  <dc:creator>Administrator</dc:creator>
  <cp:lastModifiedBy>Administrator</cp:lastModifiedBy>
  <dcterms:modified xsi:type="dcterms:W3CDTF">2018-06-23T07:39:05Z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